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EF4A" w14:textId="3D58B82F" w:rsidR="00B7565C" w:rsidRPr="009D183E" w:rsidRDefault="008666F8" w:rsidP="009D183E">
      <w:pPr>
        <w:spacing w:line="240" w:lineRule="auto"/>
        <w:jc w:val="center"/>
        <w:rPr>
          <w:rFonts w:ascii="Times New Roman" w:hAnsi="Times New Roman" w:cs="Times New Roman"/>
          <w:bCs/>
          <w:sz w:val="24"/>
          <w:szCs w:val="24"/>
        </w:rPr>
      </w:pPr>
      <w:r w:rsidRPr="009D183E">
        <w:rPr>
          <w:rFonts w:ascii="Times New Roman" w:hAnsi="Times New Roman" w:cs="Times New Roman"/>
          <w:bCs/>
          <w:sz w:val="24"/>
          <w:szCs w:val="24"/>
        </w:rPr>
        <w:t xml:space="preserve">REQUEST FOR </w:t>
      </w:r>
      <w:r w:rsidR="00F33618" w:rsidRPr="009D183E">
        <w:rPr>
          <w:rFonts w:ascii="Times New Roman" w:hAnsi="Times New Roman" w:cs="Times New Roman"/>
          <w:bCs/>
          <w:sz w:val="24"/>
          <w:szCs w:val="24"/>
        </w:rPr>
        <w:t>PROPOSALS</w:t>
      </w:r>
      <w:r w:rsidR="00A52ADB" w:rsidRPr="009D183E">
        <w:rPr>
          <w:rFonts w:ascii="Times New Roman" w:hAnsi="Times New Roman" w:cs="Times New Roman"/>
          <w:bCs/>
          <w:sz w:val="24"/>
          <w:szCs w:val="24"/>
        </w:rPr>
        <w:t xml:space="preserve"> – PROFESSIONAL ENGINEERING SERVICES</w:t>
      </w:r>
    </w:p>
    <w:p w14:paraId="112FA90D" w14:textId="39ED7D15" w:rsidR="00B7565C" w:rsidRPr="009D183E" w:rsidRDefault="008666F8" w:rsidP="009D183E">
      <w:pPr>
        <w:spacing w:line="240" w:lineRule="auto"/>
        <w:rPr>
          <w:rFonts w:ascii="Times New Roman" w:hAnsi="Times New Roman" w:cs="Times New Roman"/>
          <w:sz w:val="24"/>
          <w:szCs w:val="24"/>
        </w:rPr>
      </w:pPr>
      <w:r w:rsidRPr="009D183E">
        <w:rPr>
          <w:rFonts w:ascii="Times New Roman" w:hAnsi="Times New Roman" w:cs="Times New Roman"/>
          <w:sz w:val="24"/>
          <w:szCs w:val="24"/>
        </w:rPr>
        <w:t xml:space="preserve">The Bluefield WV Economic Development Authority (BEDA) is in the process of obtaining </w:t>
      </w:r>
      <w:r w:rsidR="00C908EB" w:rsidRPr="009D183E">
        <w:rPr>
          <w:rFonts w:ascii="Times New Roman" w:hAnsi="Times New Roman" w:cs="Times New Roman"/>
          <w:sz w:val="24"/>
          <w:szCs w:val="24"/>
        </w:rPr>
        <w:t xml:space="preserve">proposals </w:t>
      </w:r>
      <w:r w:rsidRPr="009D183E">
        <w:rPr>
          <w:rFonts w:ascii="Times New Roman" w:hAnsi="Times New Roman" w:cs="Times New Roman"/>
          <w:sz w:val="24"/>
          <w:szCs w:val="24"/>
        </w:rPr>
        <w:t xml:space="preserve">from </w:t>
      </w:r>
      <w:r w:rsidR="0011427D" w:rsidRPr="009D183E">
        <w:rPr>
          <w:rFonts w:ascii="Times New Roman" w:hAnsi="Times New Roman" w:cs="Times New Roman"/>
          <w:sz w:val="24"/>
          <w:szCs w:val="24"/>
        </w:rPr>
        <w:t xml:space="preserve">qualified </w:t>
      </w:r>
      <w:r w:rsidRPr="009D183E">
        <w:rPr>
          <w:rFonts w:ascii="Times New Roman" w:hAnsi="Times New Roman" w:cs="Times New Roman"/>
          <w:sz w:val="24"/>
          <w:szCs w:val="24"/>
        </w:rPr>
        <w:t>consulting engineering firms interested in providing professional engineering services related to site development improvements for the WV CREATE Center located at 2481 John Nash Boulevard in Bluefield, West Virginia.</w:t>
      </w:r>
    </w:p>
    <w:p w14:paraId="6C750FEB" w14:textId="77777777" w:rsidR="00B7565C" w:rsidRPr="009D183E" w:rsidRDefault="008666F8" w:rsidP="009D183E">
      <w:pPr>
        <w:spacing w:line="240" w:lineRule="auto"/>
        <w:rPr>
          <w:rFonts w:ascii="Times New Roman" w:hAnsi="Times New Roman" w:cs="Times New Roman"/>
          <w:sz w:val="24"/>
          <w:szCs w:val="24"/>
        </w:rPr>
      </w:pPr>
      <w:r w:rsidRPr="009D183E">
        <w:rPr>
          <w:rFonts w:ascii="Times New Roman" w:hAnsi="Times New Roman" w:cs="Times New Roman"/>
          <w:sz w:val="24"/>
          <w:szCs w:val="24"/>
        </w:rPr>
        <w:t>BEDA previously commissioned a Preliminary Engineering Report (PER) that evaluated existing building and site conditions and identified recommended improvements to support redevelopment of the facility. The WV CREATE Center is an approximately 45,500 square foot facility located on a 75-acre parcel near Interstate 77 Exit 1.</w:t>
      </w:r>
    </w:p>
    <w:p w14:paraId="61F08D0D" w14:textId="77777777" w:rsidR="00B7565C" w:rsidRPr="009D183E" w:rsidRDefault="008666F8" w:rsidP="009D183E">
      <w:pPr>
        <w:spacing w:line="240" w:lineRule="auto"/>
        <w:rPr>
          <w:rFonts w:ascii="Times New Roman" w:hAnsi="Times New Roman" w:cs="Times New Roman"/>
          <w:sz w:val="24"/>
          <w:szCs w:val="24"/>
        </w:rPr>
      </w:pPr>
      <w:r w:rsidRPr="009D183E">
        <w:rPr>
          <w:rFonts w:ascii="Times New Roman" w:hAnsi="Times New Roman" w:cs="Times New Roman"/>
          <w:sz w:val="24"/>
          <w:szCs w:val="24"/>
        </w:rPr>
        <w:t>Professional services for this project may include, but are not limited to:</w:t>
      </w:r>
    </w:p>
    <w:p w14:paraId="487BAA02" w14:textId="2CFDF732" w:rsidR="000E37F1" w:rsidRPr="009D183E" w:rsidRDefault="008666F8" w:rsidP="009D183E">
      <w:pPr>
        <w:spacing w:line="240" w:lineRule="auto"/>
        <w:rPr>
          <w:rFonts w:ascii="Times New Roman" w:hAnsi="Times New Roman" w:cs="Times New Roman"/>
          <w:sz w:val="24"/>
          <w:szCs w:val="24"/>
        </w:rPr>
      </w:pPr>
      <w:r w:rsidRPr="009D183E">
        <w:rPr>
          <w:rFonts w:ascii="Times New Roman" w:hAnsi="Times New Roman" w:cs="Times New Roman"/>
          <w:sz w:val="24"/>
          <w:szCs w:val="24"/>
        </w:rPr>
        <w:t>• Surveying and evaluation of existing site conditions</w:t>
      </w:r>
      <w:r w:rsidRPr="009D183E">
        <w:rPr>
          <w:rFonts w:ascii="Times New Roman" w:hAnsi="Times New Roman" w:cs="Times New Roman"/>
          <w:sz w:val="24"/>
          <w:szCs w:val="24"/>
        </w:rPr>
        <w:br/>
        <w:t>• Engineering design for site development improvements identified in the PER</w:t>
      </w:r>
      <w:r w:rsidRPr="009D183E">
        <w:rPr>
          <w:rFonts w:ascii="Times New Roman" w:hAnsi="Times New Roman" w:cs="Times New Roman"/>
          <w:sz w:val="24"/>
          <w:szCs w:val="24"/>
        </w:rPr>
        <w:br/>
        <w:t>• Preparation of construction drawings, specifications, and bid documents</w:t>
      </w:r>
      <w:r w:rsidRPr="009D183E">
        <w:rPr>
          <w:rFonts w:ascii="Times New Roman" w:hAnsi="Times New Roman" w:cs="Times New Roman"/>
          <w:sz w:val="24"/>
          <w:szCs w:val="24"/>
        </w:rPr>
        <w:br/>
        <w:t>• Assistance with environmental review and funding documentation if required</w:t>
      </w:r>
      <w:r w:rsidRPr="009D183E">
        <w:rPr>
          <w:rFonts w:ascii="Times New Roman" w:hAnsi="Times New Roman" w:cs="Times New Roman"/>
          <w:sz w:val="24"/>
          <w:szCs w:val="24"/>
        </w:rPr>
        <w:br/>
        <w:t>• Assistance with bidding and contractor procurement</w:t>
      </w:r>
      <w:r w:rsidRPr="009D183E">
        <w:rPr>
          <w:rFonts w:ascii="Times New Roman" w:hAnsi="Times New Roman" w:cs="Times New Roman"/>
          <w:sz w:val="24"/>
          <w:szCs w:val="24"/>
        </w:rPr>
        <w:br/>
        <w:t>• Construction administration and inspection</w:t>
      </w:r>
      <w:r w:rsidRPr="009D183E">
        <w:rPr>
          <w:rFonts w:ascii="Times New Roman" w:hAnsi="Times New Roman" w:cs="Times New Roman"/>
          <w:sz w:val="24"/>
          <w:szCs w:val="24"/>
        </w:rPr>
        <w:br/>
        <w:t>• Preparation of final as-built documentation and GIS data</w:t>
      </w:r>
      <w:r w:rsidR="000E37F1" w:rsidRPr="009D183E">
        <w:rPr>
          <w:rFonts w:ascii="Times New Roman" w:eastAsia="Times New Roman" w:hAnsi="Times New Roman" w:cs="Times New Roman"/>
          <w:sz w:val="24"/>
          <w:szCs w:val="24"/>
        </w:rPr>
        <w:br/>
        <w:t>• Assistance with required reporting and documentation in compliance with applicable funding agency requirements (including but not limited to ARC, EDA, CDBG, and other state or federal funding sources)</w:t>
      </w:r>
    </w:p>
    <w:p w14:paraId="551C1D0F" w14:textId="77777777" w:rsidR="005015C7" w:rsidRDefault="008666F8" w:rsidP="005015C7">
      <w:pPr>
        <w:spacing w:line="240" w:lineRule="auto"/>
        <w:rPr>
          <w:rFonts w:ascii="Times New Roman" w:hAnsi="Times New Roman" w:cs="Times New Roman"/>
          <w:sz w:val="24"/>
          <w:szCs w:val="24"/>
        </w:rPr>
      </w:pPr>
      <w:r w:rsidRPr="009D183E">
        <w:rPr>
          <w:rFonts w:ascii="Times New Roman" w:hAnsi="Times New Roman" w:cs="Times New Roman"/>
          <w:sz w:val="24"/>
          <w:szCs w:val="24"/>
        </w:rPr>
        <w:t>Procurement of said services shall be in accordance with West Virginia Code Chapter 5G and 2 CFR 200</w:t>
      </w:r>
      <w:r w:rsidR="005015C7">
        <w:rPr>
          <w:rFonts w:ascii="Times New Roman" w:hAnsi="Times New Roman" w:cs="Times New Roman"/>
          <w:sz w:val="24"/>
          <w:szCs w:val="24"/>
        </w:rPr>
        <w:t xml:space="preserve">.  </w:t>
      </w:r>
      <w:r w:rsidR="005015C7" w:rsidRPr="009D183E">
        <w:rPr>
          <w:rFonts w:ascii="Times New Roman" w:hAnsi="Times New Roman" w:cs="Times New Roman"/>
          <w:sz w:val="24"/>
          <w:szCs w:val="24"/>
        </w:rPr>
        <w:t>Attention is directed to the fact that the proposed project may be undertaken through funding sources including but not limited to the Appalachian Regional Commission (ARC), U.S. Economic Development Administration (EDA), HUD Community Development Block Grant Program, and other state and federal funding sources.</w:t>
      </w:r>
    </w:p>
    <w:p w14:paraId="5409E83E" w14:textId="3293A0F1" w:rsidR="00B7565C" w:rsidRPr="009D183E" w:rsidRDefault="00081658" w:rsidP="005015C7">
      <w:pPr>
        <w:spacing w:line="240" w:lineRule="auto"/>
        <w:rPr>
          <w:rFonts w:ascii="Times New Roman" w:hAnsi="Times New Roman" w:cs="Times New Roman"/>
          <w:sz w:val="24"/>
          <w:szCs w:val="24"/>
        </w:rPr>
      </w:pPr>
      <w:r w:rsidRPr="009D183E">
        <w:rPr>
          <w:rFonts w:ascii="Times New Roman" w:hAnsi="Times New Roman" w:cs="Times New Roman"/>
          <w:sz w:val="24"/>
          <w:szCs w:val="24"/>
        </w:rPr>
        <w:t>The selected firm must demonstrate the capability to comply with all applicable federal, state, and local requirements associated with federally funded infrastructure projects.</w:t>
      </w:r>
    </w:p>
    <w:p w14:paraId="2EF31C85" w14:textId="0E6D68CE" w:rsidR="00081658" w:rsidRPr="009D183E" w:rsidRDefault="00081658" w:rsidP="009D183E">
      <w:pPr>
        <w:spacing w:line="240" w:lineRule="auto"/>
        <w:rPr>
          <w:rFonts w:ascii="Times New Roman" w:hAnsi="Times New Roman" w:cs="Times New Roman"/>
          <w:sz w:val="24"/>
          <w:szCs w:val="24"/>
        </w:rPr>
      </w:pPr>
      <w:r w:rsidRPr="009D183E">
        <w:rPr>
          <w:rFonts w:ascii="Times New Roman" w:hAnsi="Times New Roman" w:cs="Times New Roman"/>
          <w:sz w:val="24"/>
          <w:szCs w:val="24"/>
        </w:rPr>
        <w:t>The selected firm must not be suspended or debarred from participation in federally funded contracts and must be registered and active in the System for Award Management (SAM.gov) prior to contract award.</w:t>
      </w:r>
    </w:p>
    <w:p w14:paraId="5CBF71E0" w14:textId="77777777" w:rsidR="002024AE" w:rsidRPr="009D183E" w:rsidRDefault="002024AE" w:rsidP="009D183E">
      <w:pPr>
        <w:pStyle w:val="NormalWeb"/>
        <w:spacing w:line="240" w:lineRule="auto"/>
      </w:pPr>
      <w:r w:rsidRPr="009D183E">
        <w:t>Interested firms shall submit an Expression of Interest (EOI) containing the following information:</w:t>
      </w:r>
    </w:p>
    <w:p w14:paraId="378081F5" w14:textId="77777777" w:rsidR="002024AE" w:rsidRPr="009D183E" w:rsidRDefault="002024AE" w:rsidP="009D183E">
      <w:pPr>
        <w:pStyle w:val="NormalWeb"/>
        <w:numPr>
          <w:ilvl w:val="0"/>
          <w:numId w:val="10"/>
        </w:numPr>
        <w:spacing w:before="100" w:beforeAutospacing="1" w:after="100" w:afterAutospacing="1" w:line="240" w:lineRule="auto"/>
      </w:pPr>
      <w:r w:rsidRPr="009D183E">
        <w:t>Letter of Interest;</w:t>
      </w:r>
    </w:p>
    <w:p w14:paraId="580656D7" w14:textId="77777777" w:rsidR="002024AE" w:rsidRPr="009D183E" w:rsidRDefault="002024AE" w:rsidP="009D183E">
      <w:pPr>
        <w:pStyle w:val="NormalWeb"/>
        <w:numPr>
          <w:ilvl w:val="0"/>
          <w:numId w:val="10"/>
        </w:numPr>
        <w:spacing w:before="100" w:beforeAutospacing="1" w:after="100" w:afterAutospacing="1" w:line="240" w:lineRule="auto"/>
      </w:pPr>
      <w:r w:rsidRPr="009D183E">
        <w:t>Statement of Qualifications;</w:t>
      </w:r>
    </w:p>
    <w:p w14:paraId="063E50D9" w14:textId="77777777" w:rsidR="002024AE" w:rsidRPr="009D183E" w:rsidRDefault="002024AE" w:rsidP="009D183E">
      <w:pPr>
        <w:pStyle w:val="NormalWeb"/>
        <w:numPr>
          <w:ilvl w:val="0"/>
          <w:numId w:val="10"/>
        </w:numPr>
        <w:spacing w:before="100" w:beforeAutospacing="1" w:after="100" w:afterAutospacing="1" w:line="240" w:lineRule="auto"/>
      </w:pPr>
      <w:r w:rsidRPr="009D183E">
        <w:t>Description of the firm and organizational structure;</w:t>
      </w:r>
    </w:p>
    <w:p w14:paraId="1FB04709" w14:textId="77777777" w:rsidR="002024AE" w:rsidRPr="009D183E" w:rsidRDefault="002024AE" w:rsidP="009D183E">
      <w:pPr>
        <w:pStyle w:val="NormalWeb"/>
        <w:numPr>
          <w:ilvl w:val="0"/>
          <w:numId w:val="10"/>
        </w:numPr>
        <w:spacing w:before="100" w:beforeAutospacing="1" w:after="100" w:afterAutospacing="1" w:line="240" w:lineRule="auto"/>
      </w:pPr>
      <w:r w:rsidRPr="009D183E">
        <w:t>Identification of key personnel and project manager;</w:t>
      </w:r>
    </w:p>
    <w:p w14:paraId="48A1F292" w14:textId="77777777" w:rsidR="002024AE" w:rsidRPr="009D183E" w:rsidRDefault="002024AE" w:rsidP="009D183E">
      <w:pPr>
        <w:pStyle w:val="NormalWeb"/>
        <w:numPr>
          <w:ilvl w:val="0"/>
          <w:numId w:val="10"/>
        </w:numPr>
        <w:spacing w:before="100" w:beforeAutospacing="1" w:after="100" w:afterAutospacing="1" w:line="240" w:lineRule="auto"/>
      </w:pPr>
      <w:r w:rsidRPr="009D183E">
        <w:t>Relevant experience with similar projects;</w:t>
      </w:r>
    </w:p>
    <w:p w14:paraId="07E39DC3" w14:textId="77777777" w:rsidR="002024AE" w:rsidRPr="009D183E" w:rsidRDefault="002024AE" w:rsidP="009D183E">
      <w:pPr>
        <w:pStyle w:val="NormalWeb"/>
        <w:numPr>
          <w:ilvl w:val="0"/>
          <w:numId w:val="10"/>
        </w:numPr>
        <w:spacing w:before="100" w:beforeAutospacing="1" w:after="100" w:afterAutospacing="1" w:line="240" w:lineRule="auto"/>
      </w:pPr>
      <w:r w:rsidRPr="009D183E">
        <w:t>Performance data and references for similar projects;</w:t>
      </w:r>
    </w:p>
    <w:p w14:paraId="422809B2" w14:textId="77777777" w:rsidR="002024AE" w:rsidRPr="009D183E" w:rsidRDefault="002024AE" w:rsidP="009D183E">
      <w:pPr>
        <w:pStyle w:val="NormalWeb"/>
        <w:numPr>
          <w:ilvl w:val="0"/>
          <w:numId w:val="10"/>
        </w:numPr>
        <w:spacing w:before="100" w:beforeAutospacing="1" w:after="100" w:afterAutospacing="1" w:line="240" w:lineRule="auto"/>
      </w:pPr>
      <w:r w:rsidRPr="009D183E">
        <w:lastRenderedPageBreak/>
        <w:t>Description of the firm’s familiarity with applicable federal and state funding requirements;</w:t>
      </w:r>
    </w:p>
    <w:p w14:paraId="1508D2ED" w14:textId="77777777" w:rsidR="002024AE" w:rsidRPr="009D183E" w:rsidRDefault="002024AE" w:rsidP="009D183E">
      <w:pPr>
        <w:pStyle w:val="NormalWeb"/>
        <w:numPr>
          <w:ilvl w:val="0"/>
          <w:numId w:val="10"/>
        </w:numPr>
        <w:spacing w:before="100" w:beforeAutospacing="1" w:after="100" w:afterAutospacing="1" w:line="240" w:lineRule="auto"/>
      </w:pPr>
      <w:r w:rsidRPr="009D183E">
        <w:t>Anticipated concepts and proposed methods of approach to the project;</w:t>
      </w:r>
    </w:p>
    <w:p w14:paraId="0E9078BC" w14:textId="77777777" w:rsidR="002024AE" w:rsidRPr="009D183E" w:rsidRDefault="002024AE" w:rsidP="009D183E">
      <w:pPr>
        <w:pStyle w:val="NormalWeb"/>
        <w:numPr>
          <w:ilvl w:val="0"/>
          <w:numId w:val="10"/>
        </w:numPr>
        <w:spacing w:before="100" w:beforeAutospacing="1" w:after="100" w:afterAutospacing="1" w:line="240" w:lineRule="auto"/>
      </w:pPr>
      <w:r w:rsidRPr="009D183E">
        <w:t>Description of current workload and ability to meet project schedules.</w:t>
      </w:r>
    </w:p>
    <w:p w14:paraId="57748555" w14:textId="7D9005A9" w:rsidR="002024AE" w:rsidRPr="009D183E" w:rsidRDefault="002024AE" w:rsidP="009D183E">
      <w:pPr>
        <w:pStyle w:val="NormalWeb"/>
        <w:spacing w:line="240" w:lineRule="auto"/>
      </w:pPr>
      <w:r w:rsidRPr="009D183E">
        <w:t>Firms are encouraged to emphasize experience with federally funded projects and compliance with 2 CFR Part 200 procurement and contract administration requirements.</w:t>
      </w:r>
    </w:p>
    <w:p w14:paraId="05A0B425" w14:textId="77777777" w:rsidR="002024AE" w:rsidRPr="009D183E" w:rsidRDefault="002024AE" w:rsidP="009D183E">
      <w:pPr>
        <w:pStyle w:val="NormalWeb"/>
        <w:spacing w:line="240" w:lineRule="auto"/>
      </w:pPr>
      <w:r w:rsidRPr="009D183E">
        <w:t>Proposals will be evaluated using qualifications-based selection procedures based upon, but not limited to, the following criteria:</w:t>
      </w:r>
    </w:p>
    <w:p w14:paraId="012BA791" w14:textId="77777777" w:rsidR="002024AE" w:rsidRPr="009D183E" w:rsidRDefault="002024AE" w:rsidP="009D183E">
      <w:pPr>
        <w:pStyle w:val="NormalWeb"/>
        <w:numPr>
          <w:ilvl w:val="0"/>
          <w:numId w:val="11"/>
        </w:numPr>
        <w:spacing w:before="100" w:beforeAutospacing="1" w:after="100" w:afterAutospacing="1" w:line="240" w:lineRule="auto"/>
      </w:pPr>
      <w:r w:rsidRPr="009D183E">
        <w:t>Experience and technical expertise;</w:t>
      </w:r>
    </w:p>
    <w:p w14:paraId="02C81B07" w14:textId="77777777" w:rsidR="002024AE" w:rsidRPr="009D183E" w:rsidRDefault="002024AE" w:rsidP="009D183E">
      <w:pPr>
        <w:pStyle w:val="NormalWeb"/>
        <w:numPr>
          <w:ilvl w:val="0"/>
          <w:numId w:val="11"/>
        </w:numPr>
        <w:spacing w:before="100" w:beforeAutospacing="1" w:after="100" w:afterAutospacing="1" w:line="240" w:lineRule="auto"/>
      </w:pPr>
      <w:r w:rsidRPr="009D183E">
        <w:t>Qualifications of key personnel;</w:t>
      </w:r>
    </w:p>
    <w:p w14:paraId="51C19B9B" w14:textId="77777777" w:rsidR="002024AE" w:rsidRPr="009D183E" w:rsidRDefault="002024AE" w:rsidP="009D183E">
      <w:pPr>
        <w:pStyle w:val="NormalWeb"/>
        <w:numPr>
          <w:ilvl w:val="0"/>
          <w:numId w:val="11"/>
        </w:numPr>
        <w:spacing w:before="100" w:beforeAutospacing="1" w:after="100" w:afterAutospacing="1" w:line="240" w:lineRule="auto"/>
      </w:pPr>
      <w:r w:rsidRPr="009D183E">
        <w:t>Past performance on similar projects;</w:t>
      </w:r>
    </w:p>
    <w:p w14:paraId="0B7B7A44" w14:textId="77777777" w:rsidR="002024AE" w:rsidRPr="009D183E" w:rsidRDefault="002024AE" w:rsidP="009D183E">
      <w:pPr>
        <w:pStyle w:val="NormalWeb"/>
        <w:numPr>
          <w:ilvl w:val="0"/>
          <w:numId w:val="11"/>
        </w:numPr>
        <w:spacing w:before="100" w:beforeAutospacing="1" w:after="100" w:afterAutospacing="1" w:line="240" w:lineRule="auto"/>
      </w:pPr>
      <w:r w:rsidRPr="009D183E">
        <w:t>Familiarity with applicable funding agency requirements;</w:t>
      </w:r>
    </w:p>
    <w:p w14:paraId="1B0E2B9E" w14:textId="77777777" w:rsidR="002024AE" w:rsidRPr="009D183E" w:rsidRDefault="002024AE" w:rsidP="009D183E">
      <w:pPr>
        <w:pStyle w:val="NormalWeb"/>
        <w:numPr>
          <w:ilvl w:val="0"/>
          <w:numId w:val="11"/>
        </w:numPr>
        <w:spacing w:before="100" w:beforeAutospacing="1" w:after="100" w:afterAutospacing="1" w:line="240" w:lineRule="auto"/>
      </w:pPr>
      <w:r w:rsidRPr="009D183E">
        <w:t>Capacity to perform the work within required timeframes;</w:t>
      </w:r>
    </w:p>
    <w:p w14:paraId="09AC069F" w14:textId="77777777" w:rsidR="002024AE" w:rsidRPr="009D183E" w:rsidRDefault="002024AE" w:rsidP="009D183E">
      <w:pPr>
        <w:pStyle w:val="NormalWeb"/>
        <w:numPr>
          <w:ilvl w:val="0"/>
          <w:numId w:val="11"/>
        </w:numPr>
        <w:spacing w:before="100" w:beforeAutospacing="1" w:after="100" w:afterAutospacing="1" w:line="240" w:lineRule="auto"/>
      </w:pPr>
      <w:r w:rsidRPr="009D183E">
        <w:t>Knowledge of regional and local conditions; and</w:t>
      </w:r>
    </w:p>
    <w:p w14:paraId="76AA0DE8" w14:textId="192278A5" w:rsidR="002024AE" w:rsidRPr="009D183E" w:rsidRDefault="002024AE" w:rsidP="009D183E">
      <w:pPr>
        <w:pStyle w:val="NormalWeb"/>
        <w:numPr>
          <w:ilvl w:val="0"/>
          <w:numId w:val="11"/>
        </w:numPr>
        <w:spacing w:before="100" w:beforeAutospacing="1" w:after="100" w:afterAutospacing="1" w:line="240" w:lineRule="auto"/>
      </w:pPr>
      <w:r w:rsidRPr="009D183E">
        <w:t>Overall responsiveness to the RFP.</w:t>
      </w:r>
    </w:p>
    <w:p w14:paraId="74E46D39" w14:textId="12581C02" w:rsidR="002024AE" w:rsidRPr="009D183E" w:rsidRDefault="002024AE" w:rsidP="009D183E">
      <w:pPr>
        <w:spacing w:before="100" w:beforeAutospacing="1" w:after="100" w:afterAutospacing="1" w:line="240" w:lineRule="auto"/>
        <w:rPr>
          <w:rFonts w:ascii="Times New Roman" w:eastAsia="Times New Roman" w:hAnsi="Times New Roman" w:cs="Times New Roman"/>
          <w:sz w:val="24"/>
          <w:szCs w:val="24"/>
        </w:rPr>
      </w:pPr>
      <w:r w:rsidRPr="009D183E">
        <w:rPr>
          <w:rFonts w:ascii="Times New Roman" w:eastAsia="Times New Roman" w:hAnsi="Times New Roman" w:cs="Times New Roman"/>
          <w:sz w:val="24"/>
          <w:szCs w:val="24"/>
        </w:rPr>
        <w:t>BEDA will enter into negotiations with the highest-ranked firm to establish fair and reasonable compensation for services.</w:t>
      </w:r>
    </w:p>
    <w:p w14:paraId="7A3F0BC7" w14:textId="65030D16" w:rsidR="002024AE" w:rsidRPr="009D183E" w:rsidRDefault="002024AE" w:rsidP="009D183E">
      <w:pPr>
        <w:spacing w:before="100" w:beforeAutospacing="1" w:after="100" w:afterAutospacing="1" w:line="240" w:lineRule="auto"/>
        <w:rPr>
          <w:rFonts w:ascii="Times New Roman" w:eastAsia="Times New Roman" w:hAnsi="Times New Roman" w:cs="Times New Roman"/>
          <w:sz w:val="24"/>
          <w:szCs w:val="24"/>
        </w:rPr>
      </w:pPr>
      <w:r w:rsidRPr="009D183E">
        <w:rPr>
          <w:rFonts w:ascii="Times New Roman" w:eastAsia="Times New Roman" w:hAnsi="Times New Roman" w:cs="Times New Roman"/>
          <w:sz w:val="24"/>
          <w:szCs w:val="24"/>
        </w:rPr>
        <w:t>If BEDA is unable to negotiate a satisfactory contract with the highest-ranked firm, negotiations may be terminated and initiated with the next highest-ranked firm in accordance with applicable procurement requirements.</w:t>
      </w:r>
    </w:p>
    <w:p w14:paraId="5FB3DD08" w14:textId="77777777" w:rsidR="002024AE" w:rsidRPr="009D183E" w:rsidRDefault="002024AE" w:rsidP="009D183E">
      <w:pPr>
        <w:spacing w:before="100" w:beforeAutospacing="1" w:after="100" w:afterAutospacing="1" w:line="240" w:lineRule="auto"/>
        <w:rPr>
          <w:rFonts w:ascii="Times New Roman" w:eastAsia="Times New Roman" w:hAnsi="Times New Roman" w:cs="Times New Roman"/>
          <w:sz w:val="24"/>
          <w:szCs w:val="24"/>
        </w:rPr>
      </w:pPr>
      <w:r w:rsidRPr="009D183E">
        <w:rPr>
          <w:rFonts w:ascii="Times New Roman" w:eastAsia="Times New Roman" w:hAnsi="Times New Roman" w:cs="Times New Roman"/>
          <w:sz w:val="24"/>
          <w:szCs w:val="24"/>
        </w:rPr>
        <w:t>Compensation shall be determined after selection of the most qualified firm.</w:t>
      </w:r>
    </w:p>
    <w:p w14:paraId="2295B154" w14:textId="2BD19920" w:rsidR="00B7565C" w:rsidRPr="009D183E" w:rsidRDefault="008666F8" w:rsidP="009D183E">
      <w:pPr>
        <w:spacing w:line="240" w:lineRule="auto"/>
        <w:rPr>
          <w:rFonts w:ascii="Times New Roman" w:hAnsi="Times New Roman" w:cs="Times New Roman"/>
          <w:sz w:val="24"/>
          <w:szCs w:val="24"/>
        </w:rPr>
      </w:pPr>
      <w:r w:rsidRPr="009D183E">
        <w:rPr>
          <w:rFonts w:ascii="Times New Roman" w:hAnsi="Times New Roman" w:cs="Times New Roman"/>
          <w:sz w:val="24"/>
          <w:szCs w:val="24"/>
        </w:rPr>
        <w:t xml:space="preserve">Please submit </w:t>
      </w:r>
      <w:r w:rsidR="009D183E" w:rsidRPr="009D183E">
        <w:rPr>
          <w:rFonts w:ascii="Times New Roman" w:hAnsi="Times New Roman" w:cs="Times New Roman"/>
          <w:sz w:val="24"/>
          <w:szCs w:val="24"/>
        </w:rPr>
        <w:t xml:space="preserve">one (1) original, </w:t>
      </w:r>
      <w:r w:rsidR="00A52ADB" w:rsidRPr="009D183E">
        <w:rPr>
          <w:rFonts w:ascii="Times New Roman" w:hAnsi="Times New Roman" w:cs="Times New Roman"/>
          <w:sz w:val="24"/>
          <w:szCs w:val="24"/>
        </w:rPr>
        <w:t>three</w:t>
      </w:r>
      <w:r w:rsidRPr="009D183E">
        <w:rPr>
          <w:rFonts w:ascii="Times New Roman" w:hAnsi="Times New Roman" w:cs="Times New Roman"/>
          <w:sz w:val="24"/>
          <w:szCs w:val="24"/>
        </w:rPr>
        <w:t xml:space="preserve"> (</w:t>
      </w:r>
      <w:r w:rsidR="00A52ADB" w:rsidRPr="009D183E">
        <w:rPr>
          <w:rFonts w:ascii="Times New Roman" w:hAnsi="Times New Roman" w:cs="Times New Roman"/>
          <w:sz w:val="24"/>
          <w:szCs w:val="24"/>
        </w:rPr>
        <w:t>3</w:t>
      </w:r>
      <w:r w:rsidRPr="009D183E">
        <w:rPr>
          <w:rFonts w:ascii="Times New Roman" w:hAnsi="Times New Roman" w:cs="Times New Roman"/>
          <w:sz w:val="24"/>
          <w:szCs w:val="24"/>
        </w:rPr>
        <w:t>) copies</w:t>
      </w:r>
      <w:r w:rsidR="009D183E" w:rsidRPr="009D183E">
        <w:rPr>
          <w:rFonts w:ascii="Times New Roman" w:hAnsi="Times New Roman" w:cs="Times New Roman"/>
          <w:sz w:val="24"/>
          <w:szCs w:val="24"/>
        </w:rPr>
        <w:t xml:space="preserve">, and a digital submission </w:t>
      </w:r>
      <w:r w:rsidRPr="009D183E">
        <w:rPr>
          <w:rFonts w:ascii="Times New Roman" w:hAnsi="Times New Roman" w:cs="Times New Roman"/>
          <w:sz w:val="24"/>
          <w:szCs w:val="24"/>
        </w:rPr>
        <w:t xml:space="preserve">of all requested information to BEDA, and one (1) printed copy </w:t>
      </w:r>
      <w:r w:rsidR="009D183E" w:rsidRPr="009D183E">
        <w:rPr>
          <w:rFonts w:ascii="Times New Roman" w:hAnsi="Times New Roman" w:cs="Times New Roman"/>
          <w:sz w:val="24"/>
          <w:szCs w:val="24"/>
        </w:rPr>
        <w:t xml:space="preserve">and a PDF emailed copy </w:t>
      </w:r>
      <w:r w:rsidRPr="009D183E">
        <w:rPr>
          <w:rFonts w:ascii="Times New Roman" w:hAnsi="Times New Roman" w:cs="Times New Roman"/>
          <w:sz w:val="24"/>
          <w:szCs w:val="24"/>
        </w:rPr>
        <w:t>to Region I Planning &amp; Development Council at the addresses below:</w:t>
      </w:r>
    </w:p>
    <w:p w14:paraId="51715530" w14:textId="0247BD20" w:rsidR="006E301E" w:rsidRPr="009D183E" w:rsidRDefault="00CB0884" w:rsidP="009D183E">
      <w:pPr>
        <w:spacing w:line="240" w:lineRule="auto"/>
        <w:rPr>
          <w:rFonts w:ascii="Times New Roman" w:hAnsi="Times New Roman" w:cs="Times New Roman"/>
          <w:sz w:val="24"/>
          <w:szCs w:val="24"/>
        </w:rPr>
      </w:pPr>
      <w:r w:rsidRPr="009D183E">
        <w:rPr>
          <w:rFonts w:ascii="Times New Roman" w:hAnsi="Times New Roman" w:cs="Times New Roman"/>
          <w:sz w:val="24"/>
          <w:szCs w:val="24"/>
        </w:rPr>
        <w:t xml:space="preserve">Dee Puckett, Operations </w:t>
      </w:r>
      <w:r w:rsidR="00074E8B">
        <w:rPr>
          <w:rFonts w:ascii="Times New Roman" w:hAnsi="Times New Roman" w:cs="Times New Roman"/>
          <w:sz w:val="24"/>
          <w:szCs w:val="24"/>
        </w:rPr>
        <w:t>Manager</w:t>
      </w:r>
      <w:r w:rsidR="00A52ADB" w:rsidRPr="009D183E">
        <w:rPr>
          <w:rFonts w:ascii="Times New Roman" w:hAnsi="Times New Roman" w:cs="Times New Roman"/>
          <w:sz w:val="24"/>
          <w:szCs w:val="24"/>
        </w:rPr>
        <w:tab/>
      </w:r>
      <w:r w:rsidR="00A52ADB" w:rsidRPr="009D183E">
        <w:rPr>
          <w:rFonts w:ascii="Times New Roman" w:hAnsi="Times New Roman" w:cs="Times New Roman"/>
          <w:sz w:val="24"/>
          <w:szCs w:val="24"/>
        </w:rPr>
        <w:tab/>
      </w:r>
      <w:r w:rsidRPr="009D183E">
        <w:rPr>
          <w:rFonts w:ascii="Times New Roman" w:hAnsi="Times New Roman" w:cs="Times New Roman"/>
          <w:sz w:val="24"/>
          <w:szCs w:val="24"/>
        </w:rPr>
        <w:tab/>
        <w:t>Region I PDC</w:t>
      </w:r>
      <w:r w:rsidR="008666F8" w:rsidRPr="009D183E">
        <w:rPr>
          <w:rFonts w:ascii="Times New Roman" w:hAnsi="Times New Roman" w:cs="Times New Roman"/>
          <w:sz w:val="24"/>
          <w:szCs w:val="24"/>
        </w:rPr>
        <w:br/>
      </w:r>
      <w:r w:rsidR="00A52ADB" w:rsidRPr="009D183E">
        <w:rPr>
          <w:rFonts w:ascii="Times New Roman" w:hAnsi="Times New Roman" w:cs="Times New Roman"/>
          <w:sz w:val="24"/>
          <w:szCs w:val="24"/>
        </w:rPr>
        <w:t>B</w:t>
      </w:r>
      <w:r w:rsidRPr="009D183E">
        <w:rPr>
          <w:rFonts w:ascii="Times New Roman" w:hAnsi="Times New Roman" w:cs="Times New Roman"/>
          <w:sz w:val="24"/>
          <w:szCs w:val="24"/>
        </w:rPr>
        <w:t>luefield WV Economic Development Authority</w:t>
      </w:r>
      <w:r w:rsidR="00A52ADB" w:rsidRPr="009D183E">
        <w:rPr>
          <w:rFonts w:ascii="Times New Roman" w:hAnsi="Times New Roman" w:cs="Times New Roman"/>
          <w:sz w:val="24"/>
          <w:szCs w:val="24"/>
        </w:rPr>
        <w:tab/>
      </w:r>
      <w:r w:rsidRPr="009D183E">
        <w:rPr>
          <w:rFonts w:ascii="Times New Roman" w:hAnsi="Times New Roman" w:cs="Times New Roman"/>
          <w:sz w:val="24"/>
          <w:szCs w:val="24"/>
        </w:rPr>
        <w:t xml:space="preserve">RFP Engineer - WV CREATE Center </w:t>
      </w:r>
      <w:r w:rsidR="008666F8" w:rsidRPr="009D183E">
        <w:rPr>
          <w:rFonts w:ascii="Times New Roman" w:hAnsi="Times New Roman" w:cs="Times New Roman"/>
          <w:sz w:val="24"/>
          <w:szCs w:val="24"/>
        </w:rPr>
        <w:t>R</w:t>
      </w:r>
      <w:r w:rsidRPr="009D183E">
        <w:rPr>
          <w:rFonts w:ascii="Times New Roman" w:hAnsi="Times New Roman" w:cs="Times New Roman"/>
          <w:sz w:val="24"/>
          <w:szCs w:val="24"/>
        </w:rPr>
        <w:t>FP</w:t>
      </w:r>
      <w:r w:rsidR="008666F8" w:rsidRPr="009D183E">
        <w:rPr>
          <w:rFonts w:ascii="Times New Roman" w:hAnsi="Times New Roman" w:cs="Times New Roman"/>
          <w:sz w:val="24"/>
          <w:szCs w:val="24"/>
        </w:rPr>
        <w:t xml:space="preserve"> </w:t>
      </w:r>
      <w:r w:rsidRPr="009D183E">
        <w:rPr>
          <w:rFonts w:ascii="Times New Roman" w:hAnsi="Times New Roman" w:cs="Times New Roman"/>
          <w:sz w:val="24"/>
          <w:szCs w:val="24"/>
        </w:rPr>
        <w:t xml:space="preserve">Engineer - </w:t>
      </w:r>
      <w:r w:rsidR="008666F8" w:rsidRPr="009D183E">
        <w:rPr>
          <w:rFonts w:ascii="Times New Roman" w:hAnsi="Times New Roman" w:cs="Times New Roman"/>
          <w:sz w:val="24"/>
          <w:szCs w:val="24"/>
        </w:rPr>
        <w:t>WV CREATE Center</w:t>
      </w:r>
      <w:r w:rsidR="00A52ADB" w:rsidRPr="009D183E">
        <w:rPr>
          <w:rFonts w:ascii="Times New Roman" w:hAnsi="Times New Roman" w:cs="Times New Roman"/>
          <w:sz w:val="24"/>
          <w:szCs w:val="24"/>
        </w:rPr>
        <w:t xml:space="preserve"> </w:t>
      </w:r>
      <w:r w:rsidR="00A52ADB" w:rsidRPr="009D183E">
        <w:rPr>
          <w:rFonts w:ascii="Times New Roman" w:hAnsi="Times New Roman" w:cs="Times New Roman"/>
          <w:sz w:val="24"/>
          <w:szCs w:val="24"/>
        </w:rPr>
        <w:tab/>
        <w:t>241 Mercer Springs Rd., Suite 21</w:t>
      </w:r>
      <w:r w:rsidR="008666F8" w:rsidRPr="009D183E">
        <w:rPr>
          <w:rFonts w:ascii="Times New Roman" w:hAnsi="Times New Roman" w:cs="Times New Roman"/>
          <w:sz w:val="24"/>
          <w:szCs w:val="24"/>
        </w:rPr>
        <w:br/>
        <w:t>500 Bland Street, Third Floor</w:t>
      </w:r>
      <w:r w:rsidR="00A52ADB" w:rsidRPr="009D183E">
        <w:rPr>
          <w:rFonts w:ascii="Times New Roman" w:hAnsi="Times New Roman" w:cs="Times New Roman"/>
          <w:sz w:val="24"/>
          <w:szCs w:val="24"/>
        </w:rPr>
        <w:tab/>
      </w:r>
      <w:r w:rsidR="00A52ADB" w:rsidRPr="009D183E">
        <w:rPr>
          <w:rFonts w:ascii="Times New Roman" w:hAnsi="Times New Roman" w:cs="Times New Roman"/>
          <w:sz w:val="24"/>
          <w:szCs w:val="24"/>
        </w:rPr>
        <w:tab/>
      </w:r>
      <w:r w:rsidR="00A52ADB" w:rsidRPr="009D183E">
        <w:rPr>
          <w:rFonts w:ascii="Times New Roman" w:hAnsi="Times New Roman" w:cs="Times New Roman"/>
          <w:sz w:val="24"/>
          <w:szCs w:val="24"/>
        </w:rPr>
        <w:tab/>
      </w:r>
      <w:r w:rsidRPr="009D183E">
        <w:rPr>
          <w:rFonts w:ascii="Times New Roman" w:hAnsi="Times New Roman" w:cs="Times New Roman"/>
          <w:sz w:val="24"/>
          <w:szCs w:val="24"/>
        </w:rPr>
        <w:tab/>
      </w:r>
      <w:r w:rsidR="00A52ADB" w:rsidRPr="009D183E">
        <w:rPr>
          <w:rFonts w:ascii="Times New Roman" w:hAnsi="Times New Roman" w:cs="Times New Roman"/>
          <w:sz w:val="24"/>
          <w:szCs w:val="24"/>
        </w:rPr>
        <w:t>Princeton, WV 24740</w:t>
      </w:r>
      <w:r w:rsidR="008666F8" w:rsidRPr="009D183E">
        <w:rPr>
          <w:rFonts w:ascii="Times New Roman" w:hAnsi="Times New Roman" w:cs="Times New Roman"/>
          <w:sz w:val="24"/>
          <w:szCs w:val="24"/>
        </w:rPr>
        <w:br/>
        <w:t>Bluefield, WV 24701</w:t>
      </w:r>
      <w:r w:rsidR="00A52ADB" w:rsidRPr="009D183E">
        <w:rPr>
          <w:rFonts w:ascii="Times New Roman" w:hAnsi="Times New Roman" w:cs="Times New Roman"/>
          <w:sz w:val="24"/>
          <w:szCs w:val="24"/>
        </w:rPr>
        <w:tab/>
      </w:r>
      <w:r w:rsidR="00A52ADB" w:rsidRPr="009D183E">
        <w:rPr>
          <w:rFonts w:ascii="Times New Roman" w:hAnsi="Times New Roman" w:cs="Times New Roman"/>
          <w:sz w:val="24"/>
          <w:szCs w:val="24"/>
        </w:rPr>
        <w:tab/>
      </w:r>
      <w:r w:rsidR="00A52ADB" w:rsidRPr="009D183E">
        <w:rPr>
          <w:rFonts w:ascii="Times New Roman" w:hAnsi="Times New Roman" w:cs="Times New Roman"/>
          <w:sz w:val="24"/>
          <w:szCs w:val="24"/>
        </w:rPr>
        <w:tab/>
      </w:r>
      <w:r w:rsidR="00A52ADB" w:rsidRPr="009D183E">
        <w:rPr>
          <w:rFonts w:ascii="Times New Roman" w:hAnsi="Times New Roman" w:cs="Times New Roman"/>
          <w:sz w:val="24"/>
          <w:szCs w:val="24"/>
        </w:rPr>
        <w:tab/>
      </w:r>
      <w:r w:rsidRPr="009D183E">
        <w:rPr>
          <w:rFonts w:ascii="Times New Roman" w:hAnsi="Times New Roman" w:cs="Times New Roman"/>
          <w:sz w:val="24"/>
          <w:szCs w:val="24"/>
        </w:rPr>
        <w:tab/>
      </w:r>
      <w:r w:rsidR="00A52ADB" w:rsidRPr="009D183E">
        <w:rPr>
          <w:rFonts w:ascii="Times New Roman" w:hAnsi="Times New Roman" w:cs="Times New Roman"/>
          <w:sz w:val="24"/>
          <w:szCs w:val="24"/>
        </w:rPr>
        <w:t>Digital:  marie@regiononepdc.org</w:t>
      </w:r>
    </w:p>
    <w:p w14:paraId="4B8E18F0" w14:textId="6F21C096" w:rsidR="00B7565C" w:rsidRPr="009D183E" w:rsidRDefault="009D183E" w:rsidP="009D183E">
      <w:pPr>
        <w:spacing w:line="240" w:lineRule="auto"/>
        <w:rPr>
          <w:rFonts w:ascii="Times New Roman" w:hAnsi="Times New Roman" w:cs="Times New Roman"/>
          <w:sz w:val="24"/>
          <w:szCs w:val="24"/>
        </w:rPr>
      </w:pPr>
      <w:r w:rsidRPr="009D183E">
        <w:rPr>
          <w:rFonts w:ascii="Times New Roman" w:hAnsi="Times New Roman" w:cs="Times New Roman"/>
          <w:sz w:val="24"/>
          <w:szCs w:val="24"/>
        </w:rPr>
        <w:t xml:space="preserve">EOI’s </w:t>
      </w:r>
      <w:r w:rsidR="008666F8" w:rsidRPr="009D183E">
        <w:rPr>
          <w:rFonts w:ascii="Times New Roman" w:hAnsi="Times New Roman" w:cs="Times New Roman"/>
          <w:sz w:val="24"/>
          <w:szCs w:val="24"/>
        </w:rPr>
        <w:t xml:space="preserve">will be accepted </w:t>
      </w:r>
      <w:r w:rsidR="00CB0884" w:rsidRPr="009D183E">
        <w:rPr>
          <w:rFonts w:ascii="Times New Roman" w:hAnsi="Times New Roman" w:cs="Times New Roman"/>
          <w:sz w:val="24"/>
          <w:szCs w:val="24"/>
        </w:rPr>
        <w:t>until 4:00 PM on June 22, 2026</w:t>
      </w:r>
      <w:r w:rsidR="008666F8" w:rsidRPr="009D183E">
        <w:rPr>
          <w:rFonts w:ascii="Times New Roman" w:hAnsi="Times New Roman" w:cs="Times New Roman"/>
          <w:sz w:val="24"/>
          <w:szCs w:val="24"/>
        </w:rPr>
        <w:t>.</w:t>
      </w:r>
      <w:r w:rsidRPr="009D183E">
        <w:rPr>
          <w:rFonts w:ascii="Times New Roman" w:hAnsi="Times New Roman" w:cs="Times New Roman"/>
          <w:sz w:val="24"/>
          <w:szCs w:val="24"/>
        </w:rPr>
        <w:t xml:space="preserve">  Submissions</w:t>
      </w:r>
      <w:r w:rsidR="008666F8" w:rsidRPr="009D183E">
        <w:rPr>
          <w:rFonts w:ascii="Times New Roman" w:hAnsi="Times New Roman" w:cs="Times New Roman"/>
          <w:sz w:val="24"/>
          <w:szCs w:val="24"/>
        </w:rPr>
        <w:t xml:space="preserve"> received after 4:00 PM </w:t>
      </w:r>
      <w:r w:rsidRPr="009D183E">
        <w:rPr>
          <w:rFonts w:ascii="Times New Roman" w:hAnsi="Times New Roman" w:cs="Times New Roman"/>
          <w:sz w:val="24"/>
          <w:szCs w:val="24"/>
        </w:rPr>
        <w:t xml:space="preserve">may </w:t>
      </w:r>
      <w:r w:rsidR="008666F8" w:rsidRPr="009D183E">
        <w:rPr>
          <w:rFonts w:ascii="Times New Roman" w:hAnsi="Times New Roman" w:cs="Times New Roman"/>
          <w:sz w:val="24"/>
          <w:szCs w:val="24"/>
        </w:rPr>
        <w:t xml:space="preserve">not be </w:t>
      </w:r>
      <w:r w:rsidRPr="009D183E">
        <w:rPr>
          <w:rFonts w:ascii="Times New Roman" w:hAnsi="Times New Roman" w:cs="Times New Roman"/>
          <w:sz w:val="24"/>
          <w:szCs w:val="24"/>
        </w:rPr>
        <w:t>considered</w:t>
      </w:r>
      <w:r w:rsidR="008666F8" w:rsidRPr="009D183E">
        <w:rPr>
          <w:rFonts w:ascii="Times New Roman" w:hAnsi="Times New Roman" w:cs="Times New Roman"/>
          <w:sz w:val="24"/>
          <w:szCs w:val="24"/>
        </w:rPr>
        <w:t>.</w:t>
      </w:r>
    </w:p>
    <w:p w14:paraId="5FADC578" w14:textId="77777777" w:rsidR="00B7565C" w:rsidRPr="009D183E" w:rsidRDefault="008666F8" w:rsidP="009D183E">
      <w:pPr>
        <w:spacing w:line="240" w:lineRule="auto"/>
        <w:rPr>
          <w:rFonts w:ascii="Times New Roman" w:hAnsi="Times New Roman" w:cs="Times New Roman"/>
          <w:sz w:val="24"/>
          <w:szCs w:val="24"/>
        </w:rPr>
      </w:pPr>
      <w:r w:rsidRPr="009D183E">
        <w:rPr>
          <w:rFonts w:ascii="Times New Roman" w:hAnsi="Times New Roman" w:cs="Times New Roman"/>
          <w:sz w:val="24"/>
          <w:szCs w:val="24"/>
        </w:rPr>
        <w:t>BEDA will afford full opportunity for minority and/or women-owned business enterprises to submit a show of interest in response to this invitation and will not discriminate against any interested firm or individual on the grounds of race, color, religion, national origin, ancestry, political affiliation, sex, sexual orientation, gender identity, age, marital status, genetic information, or disability in the contract award.</w:t>
      </w:r>
    </w:p>
    <w:p w14:paraId="287D7139" w14:textId="77777777" w:rsidR="00B7565C" w:rsidRPr="009D183E" w:rsidRDefault="008666F8" w:rsidP="009D183E">
      <w:pPr>
        <w:spacing w:after="0" w:line="240" w:lineRule="auto"/>
        <w:rPr>
          <w:rFonts w:ascii="Times New Roman" w:hAnsi="Times New Roman" w:cs="Times New Roman"/>
          <w:sz w:val="24"/>
          <w:szCs w:val="24"/>
        </w:rPr>
      </w:pPr>
      <w:r w:rsidRPr="009D183E">
        <w:rPr>
          <w:rFonts w:ascii="Times New Roman" w:hAnsi="Times New Roman" w:cs="Times New Roman"/>
          <w:sz w:val="24"/>
          <w:szCs w:val="24"/>
        </w:rPr>
        <w:t>BEDA reserves the right to accept or reject any and/or all proposals.</w:t>
      </w:r>
    </w:p>
    <w:p w14:paraId="3DEF9914" w14:textId="77777777" w:rsidR="006E301E" w:rsidRPr="009D183E" w:rsidRDefault="006E301E" w:rsidP="009D183E">
      <w:pPr>
        <w:spacing w:after="0" w:line="240" w:lineRule="auto"/>
        <w:rPr>
          <w:rFonts w:ascii="Times New Roman" w:hAnsi="Times New Roman" w:cs="Times New Roman"/>
          <w:sz w:val="24"/>
          <w:szCs w:val="24"/>
        </w:rPr>
      </w:pPr>
    </w:p>
    <w:p w14:paraId="77A0C4B7" w14:textId="1D1E9DE4" w:rsidR="006E301E" w:rsidRPr="009D183E" w:rsidRDefault="00CB0884" w:rsidP="009D183E">
      <w:pPr>
        <w:spacing w:after="0" w:line="240" w:lineRule="auto"/>
        <w:rPr>
          <w:rFonts w:ascii="Times New Roman" w:hAnsi="Times New Roman" w:cs="Times New Roman"/>
          <w:sz w:val="24"/>
          <w:szCs w:val="24"/>
        </w:rPr>
      </w:pPr>
      <w:r w:rsidRPr="009D183E">
        <w:rPr>
          <w:rFonts w:ascii="Times New Roman" w:hAnsi="Times New Roman" w:cs="Times New Roman"/>
          <w:sz w:val="24"/>
          <w:szCs w:val="24"/>
        </w:rPr>
        <w:t xml:space="preserve">Dee Puckett, Operations </w:t>
      </w:r>
      <w:r w:rsidR="00074E8B">
        <w:rPr>
          <w:rFonts w:ascii="Times New Roman" w:hAnsi="Times New Roman" w:cs="Times New Roman"/>
          <w:sz w:val="24"/>
          <w:szCs w:val="24"/>
        </w:rPr>
        <w:t>Manager</w:t>
      </w:r>
    </w:p>
    <w:p w14:paraId="75C3B77D" w14:textId="7CF11112" w:rsidR="006E301E" w:rsidRPr="009D183E" w:rsidRDefault="006E301E" w:rsidP="009D183E">
      <w:pPr>
        <w:spacing w:after="0" w:line="240" w:lineRule="auto"/>
        <w:rPr>
          <w:rFonts w:ascii="Times New Roman" w:hAnsi="Times New Roman" w:cs="Times New Roman"/>
          <w:sz w:val="24"/>
          <w:szCs w:val="24"/>
        </w:rPr>
      </w:pPr>
      <w:r w:rsidRPr="009D183E">
        <w:rPr>
          <w:rFonts w:ascii="Times New Roman" w:hAnsi="Times New Roman" w:cs="Times New Roman"/>
          <w:sz w:val="24"/>
          <w:szCs w:val="24"/>
        </w:rPr>
        <w:t>B</w:t>
      </w:r>
      <w:r w:rsidR="00CB0884" w:rsidRPr="009D183E">
        <w:rPr>
          <w:rFonts w:ascii="Times New Roman" w:hAnsi="Times New Roman" w:cs="Times New Roman"/>
          <w:sz w:val="24"/>
          <w:szCs w:val="24"/>
        </w:rPr>
        <w:t xml:space="preserve">luefield WV </w:t>
      </w:r>
      <w:r w:rsidRPr="009D183E">
        <w:rPr>
          <w:rFonts w:ascii="Times New Roman" w:hAnsi="Times New Roman" w:cs="Times New Roman"/>
          <w:sz w:val="24"/>
          <w:szCs w:val="24"/>
        </w:rPr>
        <w:t>E</w:t>
      </w:r>
      <w:r w:rsidR="00CB0884" w:rsidRPr="009D183E">
        <w:rPr>
          <w:rFonts w:ascii="Times New Roman" w:hAnsi="Times New Roman" w:cs="Times New Roman"/>
          <w:sz w:val="24"/>
          <w:szCs w:val="24"/>
        </w:rPr>
        <w:t xml:space="preserve">conomic </w:t>
      </w:r>
      <w:r w:rsidRPr="009D183E">
        <w:rPr>
          <w:rFonts w:ascii="Times New Roman" w:hAnsi="Times New Roman" w:cs="Times New Roman"/>
          <w:sz w:val="24"/>
          <w:szCs w:val="24"/>
        </w:rPr>
        <w:t>D</w:t>
      </w:r>
      <w:r w:rsidR="00CB0884" w:rsidRPr="009D183E">
        <w:rPr>
          <w:rFonts w:ascii="Times New Roman" w:hAnsi="Times New Roman" w:cs="Times New Roman"/>
          <w:sz w:val="24"/>
          <w:szCs w:val="24"/>
        </w:rPr>
        <w:t xml:space="preserve">evelopment </w:t>
      </w:r>
      <w:r w:rsidRPr="009D183E">
        <w:rPr>
          <w:rFonts w:ascii="Times New Roman" w:hAnsi="Times New Roman" w:cs="Times New Roman"/>
          <w:sz w:val="24"/>
          <w:szCs w:val="24"/>
        </w:rPr>
        <w:t>A</w:t>
      </w:r>
      <w:r w:rsidR="00CB0884" w:rsidRPr="009D183E">
        <w:rPr>
          <w:rFonts w:ascii="Times New Roman" w:hAnsi="Times New Roman" w:cs="Times New Roman"/>
          <w:sz w:val="24"/>
          <w:szCs w:val="24"/>
        </w:rPr>
        <w:t>uthority</w:t>
      </w:r>
    </w:p>
    <w:p w14:paraId="364289D2" w14:textId="69A9C985" w:rsidR="006E301E" w:rsidRPr="009D183E" w:rsidRDefault="009D183E" w:rsidP="009D183E">
      <w:pPr>
        <w:spacing w:after="0" w:line="240" w:lineRule="auto"/>
        <w:rPr>
          <w:rFonts w:ascii="Times New Roman" w:hAnsi="Times New Roman" w:cs="Times New Roman"/>
          <w:sz w:val="24"/>
          <w:szCs w:val="24"/>
        </w:rPr>
      </w:pPr>
      <w:r w:rsidRPr="009D183E">
        <w:rPr>
          <w:rFonts w:ascii="Times New Roman" w:hAnsi="Times New Roman" w:cs="Times New Roman"/>
          <w:noProof/>
          <w:sz w:val="24"/>
          <w:szCs w:val="24"/>
        </w:rPr>
        <w:drawing>
          <wp:inline distT="0" distB="0" distL="0" distR="0" wp14:anchorId="31A4EBF4" wp14:editId="1EFCB40D">
            <wp:extent cx="360680" cy="225425"/>
            <wp:effectExtent l="0" t="0" r="1270" b="3175"/>
            <wp:docPr id="2" name="Picture 1" descr="[2.0 inch Equal Housing Opportunity Logo]"/>
            <wp:cNvGraphicFramePr/>
            <a:graphic xmlns:a="http://schemas.openxmlformats.org/drawingml/2006/main">
              <a:graphicData uri="http://schemas.openxmlformats.org/drawingml/2006/picture">
                <pic:pic xmlns:pic="http://schemas.openxmlformats.org/drawingml/2006/picture">
                  <pic:nvPicPr>
                    <pic:cNvPr id="2" name="Picture 2" descr="[2.0 inch Equal Housing Opportunity Logo]"/>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680" cy="225425"/>
                    </a:xfrm>
                    <a:prstGeom prst="rect">
                      <a:avLst/>
                    </a:prstGeom>
                    <a:noFill/>
                    <a:ln>
                      <a:noFill/>
                    </a:ln>
                  </pic:spPr>
                </pic:pic>
              </a:graphicData>
            </a:graphic>
          </wp:inline>
        </w:drawing>
      </w:r>
    </w:p>
    <w:sectPr w:rsidR="006E301E" w:rsidRPr="009D183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CA80C11"/>
    <w:multiLevelType w:val="multilevel"/>
    <w:tmpl w:val="10E2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97840"/>
    <w:multiLevelType w:val="multilevel"/>
    <w:tmpl w:val="1876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9705251">
    <w:abstractNumId w:val="8"/>
  </w:num>
  <w:num w:numId="2" w16cid:durableId="1968924970">
    <w:abstractNumId w:val="6"/>
  </w:num>
  <w:num w:numId="3" w16cid:durableId="622466394">
    <w:abstractNumId w:val="5"/>
  </w:num>
  <w:num w:numId="4" w16cid:durableId="991101344">
    <w:abstractNumId w:val="4"/>
  </w:num>
  <w:num w:numId="5" w16cid:durableId="1401751356">
    <w:abstractNumId w:val="7"/>
  </w:num>
  <w:num w:numId="6" w16cid:durableId="1104807135">
    <w:abstractNumId w:val="3"/>
  </w:num>
  <w:num w:numId="7" w16cid:durableId="765736745">
    <w:abstractNumId w:val="2"/>
  </w:num>
  <w:num w:numId="8" w16cid:durableId="1317760504">
    <w:abstractNumId w:val="1"/>
  </w:num>
  <w:num w:numId="9" w16cid:durableId="2139369402">
    <w:abstractNumId w:val="0"/>
  </w:num>
  <w:num w:numId="10" w16cid:durableId="659433247">
    <w:abstractNumId w:val="10"/>
  </w:num>
  <w:num w:numId="11" w16cid:durableId="15070909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E8B"/>
    <w:rsid w:val="00081658"/>
    <w:rsid w:val="000E37F1"/>
    <w:rsid w:val="00104A0E"/>
    <w:rsid w:val="0011427D"/>
    <w:rsid w:val="0015074B"/>
    <w:rsid w:val="002024AE"/>
    <w:rsid w:val="0029639D"/>
    <w:rsid w:val="00326F90"/>
    <w:rsid w:val="005015C7"/>
    <w:rsid w:val="006E301E"/>
    <w:rsid w:val="00811918"/>
    <w:rsid w:val="008666F8"/>
    <w:rsid w:val="009D183E"/>
    <w:rsid w:val="009D1EFD"/>
    <w:rsid w:val="009E274E"/>
    <w:rsid w:val="00A52ADB"/>
    <w:rsid w:val="00AA1D8D"/>
    <w:rsid w:val="00B47730"/>
    <w:rsid w:val="00B7565C"/>
    <w:rsid w:val="00BA57B7"/>
    <w:rsid w:val="00C908EB"/>
    <w:rsid w:val="00CB0664"/>
    <w:rsid w:val="00CB0884"/>
    <w:rsid w:val="00DC2F60"/>
    <w:rsid w:val="00F336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C79D53"/>
  <w14:defaultImageDpi w14:val="300"/>
  <w15:docId w15:val="{B15DEA57-C69E-FA48-9BF9-3AC30B72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816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792699036A4E429D1EAD4FA6F31746" ma:contentTypeVersion="18" ma:contentTypeDescription="Create a new document." ma:contentTypeScope="" ma:versionID="3ec2363a25fd64027b16b37ee161824c">
  <xsd:schema xmlns:xsd="http://www.w3.org/2001/XMLSchema" xmlns:xs="http://www.w3.org/2001/XMLSchema" xmlns:p="http://schemas.microsoft.com/office/2006/metadata/properties" xmlns:ns2="75c754b0-b507-481b-81e1-42fa8c1f581c" xmlns:ns3="da059cd6-c065-4966-9975-8bdd04f60977" targetNamespace="http://schemas.microsoft.com/office/2006/metadata/properties" ma:root="true" ma:fieldsID="7a5556e25391bf7ad81d7e488ed10476" ns2:_="" ns3:_="">
    <xsd:import namespace="75c754b0-b507-481b-81e1-42fa8c1f581c"/>
    <xsd:import namespace="da059cd6-c065-4966-9975-8bdd04f609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754b0-b507-481b-81e1-42fa8c1f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c35349-1baa-46aa-a4c6-64c7f9dca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59cd6-c065-4966-9975-8bdd04f6097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99aad7-2f84-423b-b45e-59fc9644ec3d}" ma:internalName="TaxCatchAll" ma:showField="CatchAllData" ma:web="da059cd6-c065-4966-9975-8bdd04f60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059cd6-c065-4966-9975-8bdd04f60977" xsi:nil="true"/>
    <lcf76f155ced4ddcb4097134ff3c332f xmlns="75c754b0-b507-481b-81e1-42fa8c1f581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65AB5-F8F4-49E5-AC2F-21F8DD38D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754b0-b507-481b-81e1-42fa8c1f581c"/>
    <ds:schemaRef ds:uri="da059cd6-c065-4966-9975-8bdd04f60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AE4EC-A7FE-4E82-B322-474ED8F9F977}">
  <ds:schemaRefs>
    <ds:schemaRef ds:uri="http://schemas.microsoft.com/sharepoint/v3/contenttype/forms"/>
  </ds:schemaRefs>
</ds:datastoreItem>
</file>

<file path=customXml/itemProps3.xml><?xml version="1.0" encoding="utf-8"?>
<ds:datastoreItem xmlns:ds="http://schemas.openxmlformats.org/officeDocument/2006/customXml" ds:itemID="{B66EDF7C-557E-439D-98FF-E8CA370389CF}">
  <ds:schemaRefs>
    <ds:schemaRef ds:uri="http://schemas.microsoft.com/office/2006/metadata/properties"/>
    <ds:schemaRef ds:uri="http://schemas.microsoft.com/office/infopath/2007/PartnerControls"/>
    <ds:schemaRef ds:uri="da059cd6-c065-4966-9975-8bdd04f60977"/>
    <ds:schemaRef ds:uri="75c754b0-b507-481b-81e1-42fa8c1f581c"/>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711</Words>
  <Characters>4356</Characters>
  <Application>Microsoft Office Word</Application>
  <DocSecurity>0</DocSecurity>
  <Lines>80</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 Odle</cp:lastModifiedBy>
  <cp:revision>2</cp:revision>
  <dcterms:created xsi:type="dcterms:W3CDTF">2026-06-01T18:19:00Z</dcterms:created>
  <dcterms:modified xsi:type="dcterms:W3CDTF">2026-06-01T18:19:00Z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0x01010063792699036A4E429D1EAD4FA6F31746</vt:lpwstr>
  </property>
</Properties>
</file>